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DE" w:rsidRDefault="00FA78DE" w:rsidP="00FA78D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FA78DE" w:rsidRDefault="00FA78DE" w:rsidP="00FA78DE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адресу: Сахалинская область, г. Южно - Сахалинск ул. </w:t>
      </w:r>
      <w:r w:rsidRPr="003E348A">
        <w:rPr>
          <w:rFonts w:ascii="Times New Roman" w:eastAsia="Times New Roman" w:hAnsi="Times New Roman"/>
          <w:lang w:eastAsia="ru-RU"/>
        </w:rPr>
        <w:t>Ленина</w:t>
      </w:r>
      <w:r>
        <w:rPr>
          <w:rFonts w:ascii="Times New Roman" w:eastAsia="Times New Roman" w:hAnsi="Times New Roman"/>
          <w:lang w:eastAsia="ru-RU"/>
        </w:rPr>
        <w:t xml:space="preserve"> д.</w:t>
      </w:r>
      <w:r>
        <w:rPr>
          <w:rFonts w:ascii="Times New Roman" w:eastAsia="Times New Roman" w:hAnsi="Times New Roman"/>
          <w:lang w:eastAsia="ru-RU"/>
        </w:rPr>
        <w:t>182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Южно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ab/>
        <w:t>«30» июня  2017г.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Общество с ограниченной ответственностью «СТАРЫЙ ДОМ-ЖИЛИЩНО-ЭКСПЛУАТАЦИОННЫЙ- УЧАСТОК-5», в лице директора Гармаш Елена Владимировна, далее именуемое «Организация», с одной стороны и Собственники помещений дома №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182</w:t>
      </w:r>
      <w:r>
        <w:rPr>
          <w:rFonts w:ascii="Times New Roman" w:eastAsia="Times New Roman" w:hAnsi="Times New Roman"/>
          <w:lang w:eastAsia="ru-RU"/>
        </w:rPr>
        <w:t xml:space="preserve"> по ул. </w:t>
      </w:r>
      <w:r w:rsidRPr="003E348A">
        <w:rPr>
          <w:rFonts w:ascii="Times New Roman" w:eastAsia="Times New Roman" w:hAnsi="Times New Roman"/>
          <w:lang w:eastAsia="ru-RU"/>
        </w:rPr>
        <w:t>Ленина</w:t>
      </w:r>
      <w:r>
        <w:rPr>
          <w:rFonts w:ascii="Times New Roman" w:eastAsia="Times New Roman" w:hAnsi="Times New Roman"/>
          <w:lang w:eastAsia="ru-RU"/>
        </w:rPr>
        <w:t xml:space="preserve"> г. Южно - Сахалинск на основании протокола общего собрания собственников с другой стороны, заключили настоящий Договор о нижеследующем.</w:t>
      </w:r>
    </w:p>
    <w:p w:rsidR="00FA78DE" w:rsidRDefault="00FA78DE" w:rsidP="00FA78DE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1.1. предметом настоящего Договора является организация управления и содержания многоквартирного дома расположенного по адресу согласно </w:t>
      </w:r>
      <w:r>
        <w:rPr>
          <w:rFonts w:ascii="Times New Roman" w:eastAsia="Times New Roman" w:hAnsi="Times New Roman"/>
          <w:b/>
          <w:lang w:eastAsia="ru-RU"/>
        </w:rPr>
        <w:t>Приложения№1,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голосования б/н от 30 июня 2017 года.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режимом, так как включает в себя  элементы разных видов договоров, предусмотренных пунктами 1.12, 1.13, 2.1, 2.3, 2.4, 2.5, 3.2.3.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1.6. С целью соблюдения минимальных условий санитарно - эпидемиологоческого 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1.7. Управляющая организация предоставляет услуги по содержанию и текущему в границах эксплуатационной ответственности. Состав общего имущества, подлежащий управлению определяется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1.8.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уполномоченное Собственниками лицо (председатель совета дома), если иное не установлено настоящим  Договором.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 дневный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1.11. Собственник  помещений согласен приобретать коммунальные услуги.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так же оплаты коммунальных услуг.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1.14. 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Постановленим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FA78DE" w:rsidRDefault="00FA78DE" w:rsidP="00FA78DE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2.1. 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 направленную на достижение целей управления многоквартирным домом деятельность.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2.2. Услуги и (или) работы по содержанию и ремонту общего имущества в многоквартирном доме предоставляются Управляющей организацией самостоятельно ли бо путем привлечения третьих лиц.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 поступивших по ранее заключенному договору, а так же оплаченных в авнс платежей и денежных средств по не исполненным обязательствам такой организацией. Средства, полученные от предыдущей организации направляются на текущий ремонт общего имущества.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2.4. 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</w:p>
    <w:p w:rsidR="00FA78DE" w:rsidRDefault="00FA78DE" w:rsidP="00FA78DE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заключать договоры на предоставление коммунальных услуг с ресурсоснабжающими организациями, а именно: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Осуществлять контроль за соблюдением договоров, качеством и количеством поставляемых коммунальных услуг, их исполнением, а так же вести их учет;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3.1.8. Осуществлять аварийно – диспетчерское обслуживание, в том числе по заявкам Собственников.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3.1.9 Обеспечить конфиденциальность персональных данных Собственника помещения и безопасности этих данных при их обработке.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3.1.11. Вручить Собственникам помещений Руководство по пользованию помещениями в жилых и многоквартирных домах и оборудованием, расположенным в них, а так же выдать уведомления по устранению выявленных в процессе осмотра помещения недостатков.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3.2.3. Выполнить работы и оказать услуги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Роспотребнадзор и др.), о чем управляющая организация обязана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3.2.6. Информировать надзорные органы о несанкционированном переустройстве и перепланировке помещений, общего имущества, а так же об использовании их не по назначению.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3.2.7.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</w:t>
      </w:r>
      <w:r>
        <w:rPr>
          <w:rFonts w:ascii="Times New Roman" w:eastAsia="Times New Roman" w:hAnsi="Times New Roman"/>
          <w:lang w:eastAsia="ru-RU"/>
        </w:rPr>
        <w:lastRenderedPageBreak/>
        <w:t>действующим законодательством), обезличивание, блокирование, уничтожение персональных данных.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FA78DE" w:rsidRDefault="00FA78DE" w:rsidP="00FA78DE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 же другими работами.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4.1.3. Не принять письменный отчет Управляющей организации в течении месяца с момента его предоставления при наличии документов, подтверждающих факты не исполнения договорных обязательств.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FA78DE" w:rsidRDefault="00FA78DE" w:rsidP="00FA78DE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FA78DE" w:rsidRDefault="00FA78DE" w:rsidP="00FA78DE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4.2. Собственники обязаны: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4.2.1. Своевременно и полностью вносить оплату по настоящему Договору. 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4.2.3. Соблюдать права и законные интересы соседей, не допускать выполнения в помещении работ или совершение других действий, приводящих 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 Обеспечить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4.2.5. 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 же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4.2.10.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аварийно – диспетчерскую службу (тел:43-73-13).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FA78DE" w:rsidRDefault="00FA78DE" w:rsidP="00FA78DE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5.5. 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 Порядок, форма и место внесения платежа определяется платежным документом.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FA78DE" w:rsidRDefault="00FA78DE" w:rsidP="00FA78DE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6.2. Разграничение эксплуатационной ответственности приведено в приложении №2.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6.4. 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 настоящего договора.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совершенному в письменной форме за подписью уполномоченных лиц сторон.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FA78DE" w:rsidRDefault="00FA78DE" w:rsidP="00FA78DE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7.Заключение договора, срок действия договора, дополнение и изменение к договру.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случае, если конкурс признан несостоятельным, то договор считается продленным на тот же срок и на тех же условиях.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FA78DE" w:rsidRDefault="00FA78DE" w:rsidP="00FA78DE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</w:t>
      </w:r>
      <w:r>
        <w:rPr>
          <w:rFonts w:ascii="Times New Roman" w:eastAsia="Times New Roman" w:hAnsi="Times New Roman"/>
          <w:lang w:eastAsia="ru-RU"/>
        </w:rPr>
        <w:lastRenderedPageBreak/>
        <w:t>такого договора, и принять решение о выборе иной управляющей организации или об изменении способа управления данным домом.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Односторонний отказ Собственников помещений от исполнения обязательств может быть произведен только при наличии доказательств не исполнения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8.2. 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FA78DE" w:rsidRDefault="00FA78DE" w:rsidP="00FA78DE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9.6. Взаимоотношение Сторон не урегулированные настоящим Договором, регулируются дополнительными соглашениями.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FA78DE" w:rsidRDefault="00FA78DE" w:rsidP="00FA78D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FA78DE" w:rsidRDefault="00FA78DE" w:rsidP="00FA78DE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FA78DE" w:rsidTr="00D76604">
        <w:trPr>
          <w:trHeight w:val="80"/>
        </w:trPr>
        <w:tc>
          <w:tcPr>
            <w:tcW w:w="5813" w:type="dxa"/>
          </w:tcPr>
          <w:p w:rsidR="00FA78DE" w:rsidRPr="001D68F7" w:rsidRDefault="00FA78DE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FA78DE" w:rsidRPr="001D68F7" w:rsidRDefault="00FA78DE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A78DE" w:rsidRDefault="00FA78DE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ДОМ-ЖИЛИЩНО-ЭКСПЛУТАЦИОННЫЙ- УЧАСТОК-5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A78DE" w:rsidRDefault="00FA78DE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Сахалинская д.106А,</w:t>
            </w:r>
          </w:p>
          <w:p w:rsidR="00FA78DE" w:rsidRDefault="00FA78DE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FA78DE" w:rsidRPr="001D68F7" w:rsidRDefault="00FA78DE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FA78DE" w:rsidRPr="001D68F7" w:rsidRDefault="00FA78DE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Гармаш Елена Владимировна</w:t>
            </w:r>
          </w:p>
          <w:p w:rsidR="00FA78DE" w:rsidRDefault="00FA78DE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FA78DE" w:rsidRDefault="00FA78DE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FA78DE" w:rsidRDefault="00FA78DE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A78DE" w:rsidRDefault="00FA78DE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FA78DE" w:rsidRPr="00B80EC2" w:rsidRDefault="00FA78DE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FA78DE" w:rsidRPr="00B80EC2" w:rsidRDefault="00FA78DE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проставившие свои подписи в</w:t>
            </w:r>
          </w:p>
          <w:p w:rsidR="00FA78DE" w:rsidRPr="00B80EC2" w:rsidRDefault="00FA78DE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Реестре собственников</w:t>
            </w:r>
          </w:p>
          <w:p w:rsidR="00FA78DE" w:rsidRPr="00B80EC2" w:rsidRDefault="00FA78DE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FA78DE" w:rsidRDefault="00FA78DE" w:rsidP="00D76604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FA78DE" w:rsidRDefault="00FA78DE" w:rsidP="00D76604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D90C8B" w:rsidRDefault="00D90C8B"/>
    <w:sectPr w:rsidR="00D9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C7"/>
    <w:rsid w:val="009461C7"/>
    <w:rsid w:val="00D90C8B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4075</Words>
  <Characters>23230</Characters>
  <Application>Microsoft Office Word</Application>
  <DocSecurity>0</DocSecurity>
  <Lines>193</Lines>
  <Paragraphs>54</Paragraphs>
  <ScaleCrop>false</ScaleCrop>
  <Company/>
  <LinksUpToDate>false</LinksUpToDate>
  <CharactersWithSpaces>27251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2017-09-15T00:22:00Z</dcterms:created>
  <dcterms:modified xsi:type="dcterms:W3CDTF">2017-09-15T00:23:00Z</dcterms:modified>
</cp:coreProperties>
</file>