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B92" w:rsidRDefault="00A63B92" w:rsidP="00A63B92">
      <w:pPr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ДОГОВОР УПРАВЛЕНИЯ МНОГОКВАРТИРНЫМ ДОМОМ</w:t>
      </w:r>
    </w:p>
    <w:p w:rsidR="00A63B92" w:rsidRDefault="00A63B92" w:rsidP="00A63B92">
      <w:pPr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по адресу: Сахалинская область, г. Южно - Сах</w:t>
      </w:r>
      <w:r w:rsidR="003814EB">
        <w:rPr>
          <w:rFonts w:ascii="Times New Roman" w:eastAsia="Times New Roman" w:hAnsi="Times New Roman"/>
          <w:lang w:eastAsia="ru-RU"/>
        </w:rPr>
        <w:t>алинск ул. Железнодорожная д. 18</w:t>
      </w:r>
      <w:r w:rsidR="00E27003">
        <w:rPr>
          <w:rFonts w:ascii="Times New Roman" w:eastAsia="Times New Roman" w:hAnsi="Times New Roman"/>
          <w:lang w:eastAsia="ru-RU"/>
        </w:rPr>
        <w:t xml:space="preserve"> А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г. Южно - Сахалинск </w:t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  <w:t xml:space="preserve">                           </w:t>
      </w:r>
      <w:r>
        <w:rPr>
          <w:rFonts w:ascii="Times New Roman" w:eastAsia="Times New Roman" w:hAnsi="Times New Roman"/>
          <w:lang w:eastAsia="ru-RU"/>
        </w:rPr>
        <w:tab/>
        <w:t>«30» июня  2017г.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Общество с ограниченной ответственностью «СТАРЫЙ ДОМ-ЖИЛИЩНО-ЭКСПЛУАТАЦИОННЫЙ- УЧАСТОК-5», в лице директора Гармаш Елена Владимировна, далее именуемое «Организация», с одной стороны и</w:t>
      </w:r>
      <w:r w:rsidR="003814EB">
        <w:rPr>
          <w:rFonts w:ascii="Times New Roman" w:eastAsia="Times New Roman" w:hAnsi="Times New Roman"/>
          <w:lang w:eastAsia="ru-RU"/>
        </w:rPr>
        <w:t xml:space="preserve"> Собственники помещений дома №18</w:t>
      </w:r>
      <w:r w:rsidR="00E27003">
        <w:rPr>
          <w:rFonts w:ascii="Times New Roman" w:eastAsia="Times New Roman" w:hAnsi="Times New Roman"/>
          <w:lang w:eastAsia="ru-RU"/>
        </w:rPr>
        <w:t xml:space="preserve"> А</w:t>
      </w:r>
      <w:bookmarkStart w:id="0" w:name="_GoBack"/>
      <w:bookmarkEnd w:id="0"/>
      <w:r>
        <w:rPr>
          <w:rFonts w:ascii="Times New Roman" w:eastAsia="Times New Roman" w:hAnsi="Times New Roman"/>
          <w:lang w:eastAsia="ru-RU"/>
        </w:rPr>
        <w:t xml:space="preserve"> по ул. Железнодорожная г. Южно - Сахалинск на основании протокола общего собрания собственников с другой стороны, заключили настоящий Договор о нижеследующем.</w:t>
      </w:r>
    </w:p>
    <w:p w:rsidR="00A63B92" w:rsidRDefault="00A63B92" w:rsidP="00A63B92">
      <w:pPr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1. </w:t>
      </w:r>
      <w:r>
        <w:rPr>
          <w:rFonts w:ascii="Times New Roman" w:eastAsia="Times New Roman" w:hAnsi="Times New Roman"/>
          <w:b/>
          <w:lang w:eastAsia="ru-RU"/>
        </w:rPr>
        <w:t>Общие положения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 xml:space="preserve">1.1. предметом настоящего Договора является организация управления и содержания многоквартирного дома расположенного по адресу согласно </w:t>
      </w:r>
      <w:r>
        <w:rPr>
          <w:rFonts w:ascii="Times New Roman" w:eastAsia="Times New Roman" w:hAnsi="Times New Roman"/>
          <w:b/>
          <w:lang w:eastAsia="ru-RU"/>
        </w:rPr>
        <w:t>Приложения№1,</w:t>
      </w:r>
      <w:r>
        <w:rPr>
          <w:rFonts w:ascii="Times New Roman" w:eastAsia="Times New Roman" w:hAnsi="Times New Roman"/>
          <w:lang w:eastAsia="ru-RU"/>
        </w:rPr>
        <w:t xml:space="preserve"> согласно протоколу общего собрания собственников помещений многоквартирного дома в форме очно - заочного голосования б/н от 30 июня 2017 года.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1.2. Управление многоквартирным домом осуществляется в соответствии с требованиями законодательства о предоставлении коммунальных услуг и надлежащем содержании общего имущества в многоквартирном доме.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1.3. Настоящий Договор является договором смешанного вида с особым правовым режимом, так как включает в себя  элементы разных видов договоров, предусмотренных пунктами 1.12, 1.13, 2.1, 2.3, 2.4, 2.5, 3.2.3.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1.4.Работы по текущему ремонту общего имущества в многоквартирном доме, не входящие в состав работ и услуг по содержанию общего имущества выполняются управляющей организацией при наличии решения общего собрания собственников помещений.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1.5. Перечни, сроки оказания услуг и выполнения работ по содержанию и ремонту общего имущества формируются в соответствии с требованиями действующего законодательства, результатами осмотров общего имущества и составляется на срок действия договора, но не менее чем на один год.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1.6. С целью соблюдения минимальных условий санитарно - эпидемиологоческого  благополучия, до формирования земельного участка, санитарная уборка придомовой территории осуществляется в ранее установленных (фактических) границах землепользования, если иное не установлено решением общего собрания Собственников.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1.7. Управляющая организация предоставляет услуги по содержанию и текущему в границах эксплуатационной ответственности. Состав общего имущества, подлежащий управлению определяется из состава общего имущества, утвержденного Собственниками помещений на общем собрании, и включает в себя только имущество, в части которого выполняются работы и оказываются услуги. Стороны согласовали, что если Собственники помещений на общем собрании не установили состав общего имущества, то такой состав имущества определяется п. 2-9 Постановления Правительства от 13 августа 2006 г. №491.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 xml:space="preserve">1.8. Контроль исполнения договорных обязательств управляющей организацией, подписание актов выполненных работ и оказанных услуг, а так же иных актов осуществляет </w:t>
      </w:r>
      <w:r>
        <w:rPr>
          <w:rFonts w:ascii="Times New Roman" w:eastAsia="Times New Roman" w:hAnsi="Times New Roman"/>
          <w:lang w:eastAsia="ru-RU"/>
        </w:rPr>
        <w:lastRenderedPageBreak/>
        <w:t>уполномоченное Собственниками лицо (председатель совета дома), если иное не установлено настоящим  Договором.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1.9. В случае если уполномоченное Собственниками лицо не может исполнять свои обязанности (командировка, отпуск, болезнь и пр.) либо не выбрано, или отказалось быть уполномоченным лицом, то его обязанности временно могут быть исполнены членом совета дома, а при их отсутствии одним из Собственников в многоквартирном доме.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1.10. Управляющая организация ежемесячно оформляет акты выполненных работ и оказанных услуг в двух экземплярах. Уполномоченное собственниками лицо в 7-ми  дневный срок подписывает акты и возвращает подписанный экземпляр Управляющей организации. Если в указанный срок Управляющая организация не получила мотивированный отказ от приемки работ (услуг), то работы (услуги) считаются принятыми и подлежат оплате.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1.11. Собственник  помещений согласен приобретать коммунальные услуги.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1.12. Собственник предоставляет право Управляющей организации проведение дополнительных работ и услуг по содержанию и ремонту общего имущества, энергосбережения.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1.13. Собственник муниципального имущества переуступает Управляющей организации право требования исполнения обязательств лицами пользующимися помещениями Собственника (нанимателями), в части своевременной оплаты услуг и работ и услуг по содержанию и ремонту общего имущества, а так же оплаты коммунальных услуг.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1.14. Определение нормативной температуры воздуха в жилых помещениях осуществляется в соответствии с Правилами предоставления коммунальных услуг собственникам и пользователям помещений в многоквартирных домах и жилых домов, утвержденных Постановленим Правительства Российской федерации от 06 мая 2011 года №354 и ГОСТ 30494-2011 Межгосударственный стандарт «Здания и общественные параметры микроклимата в помещениях» при условии выполнения Собственниками помещений мероприятий по утеплению помещений.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1.15 Сведения о Собственниках (нанимателях) помещений и лиц, проживающих в помещении Собственника, меры социальной поддержки, характеристики помещений и виды представляемых коммунальных услуг указаны в документации на многоквартирный дом (лицевые счета, карточка собственника помещения, правоустанавливающие документы и пр.)</w:t>
      </w:r>
    </w:p>
    <w:p w:rsidR="00A63B92" w:rsidRDefault="00A63B92" w:rsidP="00A63B92">
      <w:pPr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2. Предмет договора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2.1. Управляющая организация по заданию Собственников помещений в течение срока действия договора за плату обязуется оказывать услуги и выполнять работы по надлежащему содержанию и ремонту общего имущества в таком доме, предоставлять коммунальные услуги Собственникам помещений и пользующимся помещениями в этом доме лицам, оказывать дополнительные услуги и выполнять работы, в том числе по текущему ремонту общего имущества, а так же осуществлять иную направленную на достижение целей управления многоквартирным домом деятельность.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2.2. Услуги и (или) работы по содержанию и ремонту общего имущества в многоквартирном доме предоставляются Управляющей организацией самостоятельно ли бо путем привлечения третьих лиц.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lastRenderedPageBreak/>
        <w:tab/>
        <w:t>2.3. Собственники помещений переуступают Управляющей организации права требования с предыдущей Управляющей (обслуживающей) организации или ТСЖ (ЖСК, ЖК) денежных средств поступивших по ранее заключенному договору, а так же оплаченных в авнс платежей и денежных средств по не исполненным обязательствам такой организацией. Средства, полученные от предыдущей организации направляются на текущий ремонт общего имущества.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2.4. Собственник помещения дает согласие Управляющей организации осуществлять обработку персональных данных, включающая сбор, систематизацию, накопление, хранение, уточнение (обновление, изменение), использование, распространение (в том числе передачу представителю для взыскания обязательных платежей в судебном порядке, специализированной организации для ведений начислений, а так же в случаях, предусмотренных действующим законодательством), обезличивание, блокирование, уничтожение персональных данных. Для исполнения договорных обязательств Собственники помещений предоставляют следующие персональные данные: фамилия, имя, отчество, год, месяц, дата и место рождения, адрес, семейное, социальное положение, сведения о наличии льгот, сведения о зарегистрированном в МКД праве собственности на жилое помещение, сведения о проживающих в помещение лицах и иные данные, необходимые для реализации настоящего договора в части начислений платежей.</w:t>
      </w:r>
    </w:p>
    <w:p w:rsidR="00A63B92" w:rsidRDefault="00A63B92" w:rsidP="00A63B92">
      <w:pPr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3. Права и обязанности Управляющей организации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3.1. Управляющая организация обязана: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3.1.1. Оказывать услуги и выполнять работы по содержанию и ремонту общего имущества, предусмотренные действующим законодательством и настоящим Договором.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3.1.2. От своего имени, в интересах собственника: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заключать договоры на предоставление коммунальных услуг с ресурсоснабжающими организациями, а именно: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договоры на электроснабжение жилых помещений многоквартирных домов;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договоры на поставку тепловой энергии;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Осуществлять контроль за соблюдением договоров, качеством и количеством поставляемых коммунальных услуг, их исполнением, а так же вести их учет;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3.1.3 Самостоятельно или с привлечением других лиц обслуживать внутридомовые инженерные системы;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3.1.4. При наличии коллективных (общедомовых) приборов учета ежемесячно, в течение последней недели месяца, снимать их показания и заносить в журнал учета показаний коллективных (общедомовых) приборов учета. По требованию Собственника в течение одного дня, следующего за днем обращения, предоставить ему указанный журнал;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3.1.5. Составлять комиссионные акты по фактам причинения вреда имуществу Собственников, по фактам оказания услуг и (или) выполнения работ по обслуживанию общего имущества многоквартирного дома ненадлежащего качества и (или) с перерывами, превышающими установленную продолжительность.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3.1.6. Вести и хранить техническую документацию (базы данных) на многоквартирный дом, внутридомовое инженерное оборудование и объекты придомового благоустройства, а так же </w:t>
      </w:r>
      <w:r>
        <w:rPr>
          <w:rFonts w:ascii="Times New Roman" w:eastAsia="Times New Roman" w:hAnsi="Times New Roman"/>
          <w:lang w:eastAsia="ru-RU"/>
        </w:rPr>
        <w:lastRenderedPageBreak/>
        <w:t>бухгалтерскую, статистическую, хозяйственно – финансовую документацию и расчеты, связанные с исполнением настоящего договора.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3.1.7. Выдать платежные документы, копии лицевого счета, справки об отсутствии задолженностей и иные документы, предусмотренные действующим законодательством.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3.1.8. Осуществлять аварийно – диспетчерское обслуживание, в том числе по заявкам Собственников.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3.1.9 Обеспечить конфиденциальность персональных данных Собственника помещения и безопасности этих данных при их обработке.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3.1.10. В случае получения обработки персональных данных по договору другому лицу, Управляющая организация обязана включить в такой договор в качестве существенного условия обязанность обеспечения лицом конфиденциальности персональных данных при их обработке.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3.1.11. Вручить Собственникам помещений Руководство по пользованию помещениями в жилых и многоквартирных домах и оборудованием, расположенным в них, а так же выдать уведомления по устранению выявленных в процессе осмотра помещения недостатков.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3.1.12. При определении размера плат за содержание и ремонт жилого помещения Управляющая организация обязана учитывать средства, полученные за счет использования общего имущества.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3.2. Управляющая организация вправе: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3.2.1. по решению общего собрания доходы, полученные от использования общего имущества направлять на энергосбережение, проведение дополнительных работ и услуг по содержанию и ремонту общего имущества многоквартирного дома, для работы с неплательщиками, на устранение актов вандализма, ликвидации аварий, устранение угрозы жизни и здоровью Собственников помещений.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3.2.2. В период действия договора самостоятельно определять очередность и сроки выполнения работ и оказания услуг по содержанию и ремонту общего имущества в зависимости от фактического технического состояния общего имущества, объема поступивших средств Собственников и ее производственных возможностей, в том числе при невозможности исполнения обязательств – перенести исполнение данного обязательства на следующий год.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3.2.3. Выполнить работы и оказать услуги не предусмотренные в составе перечней работ и услуг, утвержденных общим собранием, если необходимость их проведения вызвана необходимостью устранения угрозы жизни и здоровья, проживающих в МКД, устранением последствий аварий или угрозы наступления ущерба общему имуществу Собственников помещений, а так же в связи с предписанием надзорного (контрольного) органа (ГЖН, ГПН, Роспотребнадзор и др.), о чем управляющая организация обязана проинформировать Собственников помещений. Выполнение таких работ и услуг осуществляется за счет средств, поступивших от оплаты работ и услуг по содержанию и ремонту общего имущества (капитальному ремонту). Неисполнение обязательства подлежат переносу на следующий год. Информирование Собственников осуществляется, путем вывешивания уведомления на входных дверях каждого подъезда.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3.2.4. С согласия Собственников помещений инвестировать собственные средства в общее имущество с их последующим возмещением Собственниками.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lastRenderedPageBreak/>
        <w:t>3.2.5. По решению общего собрания собственников предоставлять в пользование третьим лицам общее имущество в МКД (пользование, аренду, размещение рекламной продукции и др.)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3.2.6. Информировать надзорные органы о несанкционированном переустройстве и перепланировке помещений, общего имущества, а так же об использовании их не по назначению.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3.2.7. Осуществлять обработку персональных данных, включая сбор, систематизацию, накопление, хранение, уточнение (обновление, изменение), использование, распространение (в том числе передачу представителю для взыскания обязательных платежей в судебном порядке, специализированной организации для ведений начислений, а так же в случаях, предусмотренных действующим законодательством), обезличивание, блокирование, уничтожение персональных данных.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3.2.8. Оказывать Собственникам дополнительные услуги или выполнить другие работы в рамках исполнения своих обязательств по настоящему договору, если необходимость оказания таких услуг или выполнения работ возникла при исполнении основных обязательств. Если Собственники не примут решение о дополнительном финансировании, то выполнение таких работ и услуг осуществляется за счет средств, поступивших от оплаты работ и услуг по содержанию и ремонту общего имущества. Не обеспеченные финансированием работы и услуги подлежат включению в перечень работ и услуг следующего года.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3.2.9. направлять средства, полученные в качестве разницы при расчете размера платы за коммунальные услуги с применением повышающих коэффициентов, на реализацию мероприятий по энергосбережению и повышению энергетической эффективности.</w:t>
      </w:r>
    </w:p>
    <w:p w:rsidR="00A63B92" w:rsidRDefault="00A63B92" w:rsidP="00A63B92">
      <w:pPr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4. Права и обязанности Собственников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4.1. Собственники имеют право: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4.1.1. Потребовать произвести перерасчет платы по договору вследствие отсутствия или не надлежащего качества предоставления услуг и работ. 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4.1.2. По согласованию с Управляющей организацией погасить имеющуюся задолженность работами по благоустройству территории, прилегающей к многоквартирному дому, а так же другими работами.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4.1.3. Не принять письменный отчет Управляющей организации в течении месяца с момента его предоставления при наличии документов, подтверждающих факты не исполнения договорных обязательств.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4.1.4. В согласованные с Управляющей организацией сроки – проверять объемы, качество и периодичность оказания услуг и выполнение работ или поручить проверку уполномоченному собственниками лицу.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4.1.5. Требовать от Управляющей организации, в части взятых ею обязательств, устранения выявленных дефектов и проверять полноту и своевременность их устранения.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4.1.6. Производить оплату услуг и работ по настоящему Договору авансом за несколько месяцев вперед.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b/>
          <w:lang w:eastAsia="ru-RU"/>
        </w:rPr>
      </w:pPr>
    </w:p>
    <w:p w:rsidR="00A63B92" w:rsidRDefault="00A63B92" w:rsidP="00A63B92">
      <w:pPr>
        <w:jc w:val="both"/>
        <w:rPr>
          <w:rFonts w:ascii="Times New Roman" w:eastAsia="Times New Roman" w:hAnsi="Times New Roman"/>
          <w:b/>
          <w:lang w:eastAsia="ru-RU"/>
        </w:rPr>
      </w:pPr>
    </w:p>
    <w:p w:rsidR="00A63B92" w:rsidRDefault="00A63B92" w:rsidP="00A63B92">
      <w:pPr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lastRenderedPageBreak/>
        <w:t>4.2. Собственники обязаны: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4.2.1. Своевременно и полностью вносить оплату по настоящему Договору. Внесение платы должно производиться ежемесячно до 10-го числа месяца, следующего за истекшим, по реквизитам и в размере, указанным в платежном документе (счет – квитанция).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4.2.2. Представлять Управляющей организации информацию о лицах (контактные телефоны, адреса), имеющих доступ в помещение Собственника в случае его временного отсутствия на случай проведения аварийных работ, а в случае не предоставления такой информации возместить причиненный ущерб гражданам и (или) юридическим лицам и их имуществу.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4.2.3. Соблюдать права и законные интересы соседей, не допускать выполнения в помещении работ или совершение других действий, приводящих  к порче помещений, либо создающих повышенный шум или вибрацию, соблюдать тишину в помещениях многоквартирного дома с 23-00 до 7-00 час, не нарушать нормальные условия проживания граждан в других жилых помещениях.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4.2.4 Обеспечить доступ в помещение представителей Управляющей организации, а также уполномоченных ею лиц для осмотра внутридомового и внутриквартирного оборудования, выполнения необходимых ремонтных работ, работ по ликвидации аварии.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4.2.5. Извещать Управляющую организацию об изменении числа проживающих, в том числе временно проживающих в жилых помещениях лиц, вселившихся в жилое помещение в качестве временно проживающих граждан на срок более 3-х дней не позднее 5 рабочих дней со дня произошедших изменений, в случае если жилое помещение не оборудовано индивидуальным или общим (квартирным) прибором учета.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4.2.6. Производить оплату за жилое помещение в порядке и сроки, которые установлены настоящим Договором.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4.2.7. Исполнять требования, предусмотренные в Руководстве по пользованию помещениями в жилых и многоквартирных домах и оборудованием, расположенным в них, а так же требования Управляющей организации указанные в уведомлении по устранению выявленных в процессе осмотра помещения недостатков.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4.2.8. При заключении договоров социального найма в период действия настоящего договора Собственник муниципальных помещений обязан информировать нанимателей об условиях настоящего договора.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4.2.9. Представить в Управляющую организацию копию правоустанавливающего документа и оригинал для сверки.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4.2.10. Для исполнения договорных обязательств Собственники помещений предоставляют следующие персональные данные: фамилия, имя, отчество, год, месяц, дата и место рождения, адрес, семейное и социальное положение, сведения о наличии льгот, сведения о зарегистрированном в МКД праве собственности на жилое помещение, сведения о проживающих в помещении лицах и иные данные, необходимые для реализации настоящего Договора в части начислений платежей.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4.2.11. Собственник муниципальных помещений по настоящему договору действует в интересах нанимателя и за его счет.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lastRenderedPageBreak/>
        <w:t>4.2.12. Немедленно сообщать Управляющей организации о сбоях в работе инженерных систем и оборудования и других неисправностях общего имущества, в необходимых случаях сообщить о них в аварийно – диспетчерскую службу (тел:43-73-13).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4.2.13. Ознакомить всех совместно проживающих с ним граждан с условиями настоящего Договора.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4.2.14. Собственники нежилых помещений обязаны заключать договор на вывоз твердых бытовых отходов и вывоз крупногабаритного мусора со специализированной организацией и установить контейнер для сбора ТБО по согласованию с Управляющей организацией.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4.2.15. Предоставить Управляющей организации сведения о наличии и типе установленных индивидуальных, общих (квартирных), комнатных приборов учета, дату и место их установки (введения в эксплуатацию), дату опломбирования прибора учета заводом – изготовителем или организацией, осуществлявшей последнюю поверку прибора учета, а также установленный срок проведения очередной проверки.</w:t>
      </w:r>
    </w:p>
    <w:p w:rsidR="00A63B92" w:rsidRDefault="00A63B92" w:rsidP="00A63B92">
      <w:pPr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5. Цена и оплата по договору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5.1. Цена договора управления включает в себя стоимость работ и услуг по содержанию и ремонту общего имущества, а также предоставлению коммунальных и прочих услуг. Стоимость работ и услуг по содержанию и ремонту общего имущества определяется как произведение размера платы за содержание и ремонт жилого помещения в многоквартирном доме на общую площадь жилых и нежилых помещений.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5.2. Плата за содержание и ремонт жилого помещения, включает в себя плату за услуги и работы по управлению многоквартирным домом, содержанию, и текущему ремонту общего имущества в многоквартирном доме, а также затраты на истребование задолженностей с Собственников помещений, не выполняющих надлежащим образом свои обязательства по оплате жилых помещений и коммунальных услуг.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5.3. Размер платы за содержание и ремонт общего имущества рассчитывается на срок действия договора управления и подлежит актуализации один раз в год.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5.4. Собственники помещений не вправе требовать изменения размера платы, если оказание услуг и выполнение работ ненадлежащего качества и (или) с перерывами, превышающими установленную продолжительность, связано с устранением угрозы жизни и здоровью граждан, предупреждением ущерба или вследствие действия обстоятельств непреодолимой силы.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5.5. Плата за содержание, а также коммунальные услуги вносится Собственниками ежемесячно до двадцатого числа месяца, следующего за истекшим в соответствии с единым платежным документом, предъявляемым Управляющей организацией либо уполномоченным ею лицом не позднее первого числа месяца, следующего за истекшим. Порядок, форма и место внесения платежа определяется платежным документом.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5.6. Размер платы за коммунальные услуги определяется исходя из показаний приборов учета, а при их отсутствии – исходя из нормативов потребления коммунальных услуг, и рассчитывается по тарифам, установленным уполномоченными органами. При изменении тарифов на коммунальные услуги управляющая организация производит Собственникам помещений соответствующий перерасчет со дня их изменения.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lastRenderedPageBreak/>
        <w:tab/>
        <w:t>По настоящему договору Собственникам помещений предоставляется следующие виды коммунальных услуг: Холодное водоснабжение, Водоотведение, Электроснабжение, Отопление.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5.7. Информацию об изменении оплаты, Собственники получают на обратной стороне счета – квитанции на оплату. Место внесение платежей указано в платежном документе.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5.8. Размер платы для Собственников жилых и нежилых помещений за содержание и ремонт жилого помещения устанавливается из расчета 1 кв. метра общей площади жилого помещения.</w:t>
      </w:r>
    </w:p>
    <w:p w:rsidR="00A63B92" w:rsidRDefault="00A63B92" w:rsidP="00A63B92">
      <w:pPr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6. Ответственность Сторон.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6.1. Собственники несут ответственность за надлежащее содержание общего имущества в соответствии с действующим законодательством РФ и договором.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6.2. Разграничение эксплуатационной ответственности приведено в приложении №2.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6.3. При несвоевременном внесении (невнесении) оплаты по договору Собственники оплачивают пени в порядке, установленном жилищным законодательством РФ.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6.4. Ни одна из сторон не несет ответственности за несвоевременное и ненадлежащее исполнение своих обязательств по настоящему договору, если такое неисполнение вызвано обстоятельствами непреодолимой силы (форс-мажорными обстоятельствами): землетрясение,  наводнение, другие стихийные бедствия, военные действия, решения государственных органов, иные обстоятельства, не зависящие от воли сторон, если такие обстоятельства непосредственно влияют на исполнение обязательств по настоящему договору, и если они возникли после подписания настоящего договора.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Форс – мажорные обстоятельства могут быть признаны при взаимном согласии сторон, совершенному в письменной форме за подписью уполномоченных лиц сторон.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6.5. Управляющая организация не несет ответственности за техническое состояние общего имущества многоквартирного дома, которое существовало до момента заключения настоящего договора.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6.6. Управляющая организация не отвечает по обязательствам Собственников, Собственники не отвечают по обязательствам Управляющей организации.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6.7. Собственники помещений несут ответственность за последствие отказа от доступа в свое помещение для проведения работ и оказания услуг по надлежащему содержанию общего имущества в помещении и устранение аварий в объеме возникших убытков.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6.8. Управляющая организация не несет ответственности и не возмещает убытки и причиненный ущерб общему имуществу, если он возник в результате: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действий (бездействий) Собственников и лиц, проживающих в помещениях Собственников;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использованием Собственниками общего имущества не по назначению и с нарушением действующего законодательства;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не обеспечением Собственниками своих обязательств, установленных настоящим Договором;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аварий, произошедших не по вине Управляющей организации и при невозможности последней предусмотреть или устранить причины, вызвавшие эти аварии (вандализм, поджог, кража и пр.).</w:t>
      </w:r>
    </w:p>
    <w:p w:rsidR="00A63B92" w:rsidRDefault="00A63B92" w:rsidP="00A63B92">
      <w:pPr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lastRenderedPageBreak/>
        <w:t>7.Заключение договора, срок действия договора, дополнение и изменение к договру.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7.1. Настоящий Договор и приложения к нему вступает в силу с момента подписания сторонами. В случае, если конкурс признан несостоятельным, то договор считается продленным на тот же срок и на тех же условиях.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7.2. Все изменения и дополнения к настоящему договору осуществляются путем заключения дополнительных соглашений в письменной форме, подписываются сторонами и являются неотъемлемой частью настоящего договора.</w:t>
      </w:r>
    </w:p>
    <w:p w:rsidR="00A63B92" w:rsidRDefault="00A63B92" w:rsidP="00A63B92">
      <w:pPr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8. Расторжение договора.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8.1. Собственники помещений в многоквартирном доме на основании решения общего собрания собственников помещений в многоквартирном доме вправе в одностороннем порядке отказаться от исполнения настоящего договора, если Управляющая организация не выполняет условий такого договора, и принять решение о выборе иной управляющей организации или об изменении способа управления данным домом.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Односторонний отказ Собственников помещений от исполнения обязательств может быть произведен только при наличии доказательств не исполнения обязательств Управляющей организацией и при условии оплаты фактически понесенных расходов, а также убытков, связанных с досрочным расторжением договора.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8.2. Договор считается досрочно расторгнутым, если Собственники помещений в установленном порядке приняли решение на общем собрании о прекращении договорных отношений и за один месяц до его окончания уполномоченное Собственниками лицо направило Управляющей организации уведомление о досрочном расторжении договора, заверенную копию протокола собрания, копии бюллетеней голосования и документы, подтверждающие факт неисполнения Управляющей организацией взятых обязательств, расчет убытков, связанных с неисполнением или ненадлежащим исполнением Управляющей организацией своих обязательств, а также возместили убытки Управляющей организации в связи с досрочным расторжением Договора.</w:t>
      </w:r>
    </w:p>
    <w:p w:rsidR="00A63B92" w:rsidRDefault="00A63B92" w:rsidP="00A63B92">
      <w:pPr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9. Прочие условия.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9.1. Обязательство Управляющей организации по доведению до Собственников помещений предложений о необходимости проведения общего собрания Собственников помещений считается исполненным, если такие предложения вручены уполномоченному Собственниками лицу, а при его отсутствии вывешены на входных группах подъездов.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9.2. В случае расторжения договорных отношений обработка персональных данных прекращается. Персональные данные после прекращения обработки подлежат уничтожению в установленные сроки, если Собственники помещений (в письменной форме) не поручили передать такие данные уполномоченному им лицу.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9.3. Контроль Собственниками помещений (Совет МКД) деятельности Управляющей организации осуществляется путем: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подписания уполномоченным Собственниками помещений лицом актов выполненных работ и оказания услуг;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предоставления Управляющей организацией отчетности по взятым обязательствам в течение первого квартала текущего года за прошедший год;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lastRenderedPageBreak/>
        <w:t>- участие уполномоченного Собственниками лица в осмотрах общего имущества, составление дефектной ведомости по результатам такого осмотра, подготовке перечней работ и услуг, необходимых для устранения выявленных дефектов;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актирование фактов не предоставления услуг и работ или предоставления их не надлежащего качества.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9.4. Отсутствие решения Собственников помещений о непринятии письменного отчета в установленный договором срок является его акцептом.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9.5. все споры по настоящему Договору решаются путем переговоров, а при невозможности достижения соглашения – в судебном порядке.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9.6. Взаимоотношение Сторон не урегулированные настоящим Договором, регулируются дополнительными соглашениями.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9.7. Настоящий договор составлен в 2-х экземплярах, имеющих равную юридическую силу. Один экземпляр хранится у инициатора общего собрания (уполномоченного собственниками лица), второй – в Управляющей организации. Копии настоящего договора предоставляются Собственникам помещений инициатором общего собрания или уполномоченным ими лицом.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9.8. данный договор является обязательным для всех Собственников помещений многоквартирного дома.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9.9. приложение к настоящему Договору, являются его неотъемлемой частью.</w:t>
      </w:r>
    </w:p>
    <w:p w:rsidR="00A63B92" w:rsidRDefault="00A63B92" w:rsidP="00A63B92">
      <w:pPr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10. Подписи Сторон.</w:t>
      </w:r>
    </w:p>
    <w:tbl>
      <w:tblPr>
        <w:tblW w:w="10491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3"/>
        <w:gridCol w:w="4678"/>
      </w:tblGrid>
      <w:tr w:rsidR="00A63B92" w:rsidTr="005316B9">
        <w:trPr>
          <w:trHeight w:val="80"/>
        </w:trPr>
        <w:tc>
          <w:tcPr>
            <w:tcW w:w="5813" w:type="dxa"/>
          </w:tcPr>
          <w:p w:rsidR="00A63B92" w:rsidRPr="001D68F7" w:rsidRDefault="00A63B92" w:rsidP="005316B9">
            <w:pPr>
              <w:suppressAutoHyphens/>
              <w:spacing w:after="0" w:line="240" w:lineRule="auto"/>
              <w:ind w:left="-108" w:right="1083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1D68F7">
              <w:rPr>
                <w:rFonts w:ascii="Times New Roman" w:eastAsia="Times New Roman" w:hAnsi="Times New Roman"/>
                <w:b/>
                <w:lang w:eastAsia="ru-RU"/>
              </w:rPr>
              <w:t>Организация:</w:t>
            </w:r>
          </w:p>
          <w:p w:rsidR="00A63B92" w:rsidRPr="001D68F7" w:rsidRDefault="00A63B92" w:rsidP="005316B9">
            <w:pPr>
              <w:suppressAutoHyphens/>
              <w:spacing w:after="0" w:line="240" w:lineRule="auto"/>
              <w:ind w:left="-108" w:right="1083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:rsidR="00A63B92" w:rsidRDefault="00A63B92" w:rsidP="005316B9">
            <w:pPr>
              <w:suppressAutoHyphens/>
              <w:spacing w:after="0" w:line="240" w:lineRule="auto"/>
              <w:ind w:left="-108" w:right="1083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ООО </w:t>
            </w:r>
            <w:r w:rsidRPr="001D68F7">
              <w:rPr>
                <w:rFonts w:ascii="Times New Roman" w:eastAsia="Times New Roman" w:hAnsi="Times New Roman"/>
                <w:lang w:eastAsia="ru-RU"/>
              </w:rPr>
              <w:t>«</w:t>
            </w:r>
            <w:r w:rsidRPr="00C05CD8">
              <w:rPr>
                <w:rFonts w:ascii="Times New Roman" w:eastAsia="Times New Roman" w:hAnsi="Times New Roman"/>
                <w:lang w:eastAsia="ru-RU"/>
              </w:rPr>
              <w:t>СТАРЫЙ ДОМ-ЖИЛИЩНО-ЭКСПЛУТАЦИОННЫЙ- УЧАСТОК-5</w:t>
            </w:r>
            <w:r w:rsidRPr="001D68F7">
              <w:rPr>
                <w:rFonts w:ascii="Times New Roman" w:eastAsia="Times New Roman" w:hAnsi="Times New Roman"/>
                <w:lang w:eastAsia="ru-RU"/>
              </w:rPr>
              <w:t>»</w:t>
            </w:r>
          </w:p>
          <w:p w:rsidR="00A63B92" w:rsidRDefault="00A63B92" w:rsidP="005316B9">
            <w:pPr>
              <w:suppressAutoHyphens/>
              <w:spacing w:after="0" w:line="240" w:lineRule="auto"/>
              <w:ind w:left="-108" w:right="1083"/>
              <w:rPr>
                <w:rFonts w:ascii="Times New Roman" w:eastAsia="Times New Roman" w:hAnsi="Times New Roman"/>
                <w:lang w:eastAsia="ru-RU"/>
              </w:rPr>
            </w:pPr>
            <w:r w:rsidRPr="001D68F7">
              <w:rPr>
                <w:rFonts w:ascii="Times New Roman" w:eastAsia="Times New Roman" w:hAnsi="Times New Roman"/>
                <w:lang w:eastAsia="ru-RU"/>
              </w:rPr>
              <w:t xml:space="preserve"> город Южно- Сахалинск ул. Сахалинская д.106А,</w:t>
            </w:r>
          </w:p>
          <w:p w:rsidR="00A63B92" w:rsidRDefault="00A63B92" w:rsidP="005316B9">
            <w:pPr>
              <w:suppressAutoHyphens/>
              <w:spacing w:after="0" w:line="240" w:lineRule="auto"/>
              <w:ind w:left="-108" w:right="1083"/>
              <w:rPr>
                <w:rFonts w:ascii="Times New Roman" w:eastAsia="Times New Roman" w:hAnsi="Times New Roman"/>
                <w:lang w:eastAsia="ru-RU"/>
              </w:rPr>
            </w:pPr>
            <w:r w:rsidRPr="001D68F7">
              <w:rPr>
                <w:rFonts w:ascii="Times New Roman" w:eastAsia="Times New Roman" w:hAnsi="Times New Roman"/>
                <w:lang w:eastAsia="ru-RU"/>
              </w:rPr>
              <w:t xml:space="preserve"> ИНН/КПП </w:t>
            </w:r>
            <w:r>
              <w:rPr>
                <w:rFonts w:ascii="Times New Roman" w:eastAsia="Times New Roman" w:hAnsi="Times New Roman"/>
                <w:lang w:eastAsia="ru-RU"/>
              </w:rPr>
              <w:t>6501291898/650101001</w:t>
            </w:r>
          </w:p>
          <w:p w:rsidR="00A63B92" w:rsidRPr="001D68F7" w:rsidRDefault="00A63B92" w:rsidP="005316B9">
            <w:pPr>
              <w:suppressAutoHyphens/>
              <w:spacing w:after="0" w:line="240" w:lineRule="auto"/>
              <w:ind w:left="-108" w:right="1083"/>
              <w:rPr>
                <w:rFonts w:ascii="Times New Roman" w:eastAsia="Times New Roman" w:hAnsi="Times New Roman"/>
                <w:lang w:eastAsia="ru-RU"/>
              </w:rPr>
            </w:pPr>
            <w:r w:rsidRPr="001D68F7">
              <w:rPr>
                <w:rFonts w:ascii="Times New Roman" w:eastAsia="Times New Roman" w:hAnsi="Times New Roman"/>
                <w:lang w:eastAsia="ru-RU"/>
              </w:rPr>
              <w:t xml:space="preserve">ОГРН </w:t>
            </w:r>
            <w:r>
              <w:rPr>
                <w:rFonts w:ascii="Times New Roman" w:eastAsia="Times New Roman" w:hAnsi="Times New Roman"/>
                <w:lang w:eastAsia="ru-RU"/>
              </w:rPr>
              <w:t>1176501004613</w:t>
            </w:r>
          </w:p>
          <w:p w:rsidR="00A63B92" w:rsidRPr="001D68F7" w:rsidRDefault="00A63B92" w:rsidP="005316B9">
            <w:pPr>
              <w:suppressAutoHyphens/>
              <w:spacing w:after="0" w:line="240" w:lineRule="auto"/>
              <w:ind w:left="-108" w:right="1083"/>
              <w:rPr>
                <w:rFonts w:ascii="Times New Roman" w:eastAsia="Times New Roman" w:hAnsi="Times New Roman"/>
                <w:lang w:eastAsia="ru-RU"/>
              </w:rPr>
            </w:pPr>
            <w:r w:rsidRPr="001D68F7">
              <w:rPr>
                <w:rFonts w:ascii="Times New Roman" w:eastAsia="Times New Roman" w:hAnsi="Times New Roman"/>
                <w:lang w:eastAsia="ru-RU"/>
              </w:rPr>
              <w:t>Директор</w:t>
            </w:r>
            <w:r>
              <w:rPr>
                <w:rFonts w:ascii="Times New Roman" w:eastAsia="Times New Roman" w:hAnsi="Times New Roman"/>
                <w:lang w:eastAsia="ru-RU"/>
              </w:rPr>
              <w:t>:</w:t>
            </w:r>
            <w:r w:rsidRPr="001D68F7">
              <w:rPr>
                <w:rFonts w:ascii="Times New Roman" w:eastAsia="Times New Roman" w:hAnsi="Times New Roman"/>
                <w:lang w:eastAsia="ru-RU"/>
              </w:rPr>
              <w:t xml:space="preserve"> Гармаш Елена Владимировна</w:t>
            </w:r>
          </w:p>
          <w:p w:rsidR="00A63B92" w:rsidRDefault="00A63B92" w:rsidP="005316B9">
            <w:pPr>
              <w:suppressAutoHyphens/>
              <w:spacing w:after="0" w:line="240" w:lineRule="auto"/>
              <w:ind w:left="-108" w:right="1083"/>
              <w:rPr>
                <w:rFonts w:ascii="Times New Roman" w:eastAsia="Times New Roman" w:hAnsi="Times New Roman"/>
                <w:lang w:eastAsia="ru-RU"/>
              </w:rPr>
            </w:pPr>
          </w:p>
          <w:p w:rsidR="00A63B92" w:rsidRDefault="00A63B92" w:rsidP="005316B9">
            <w:pPr>
              <w:suppressAutoHyphens/>
              <w:spacing w:after="0" w:line="240" w:lineRule="auto"/>
              <w:ind w:left="-108" w:right="1083"/>
              <w:rPr>
                <w:rFonts w:ascii="Times New Roman" w:eastAsia="Times New Roman" w:hAnsi="Times New Roman"/>
                <w:lang w:eastAsia="ru-RU"/>
              </w:rPr>
            </w:pPr>
          </w:p>
          <w:p w:rsidR="00A63B92" w:rsidRDefault="00A63B92" w:rsidP="005316B9">
            <w:pPr>
              <w:suppressAutoHyphens/>
              <w:spacing w:after="0" w:line="240" w:lineRule="auto"/>
              <w:ind w:left="-108" w:right="1083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:rsidR="00A63B92" w:rsidRDefault="00A63B92" w:rsidP="005316B9">
            <w:pPr>
              <w:suppressAutoHyphens/>
              <w:spacing w:after="0" w:line="240" w:lineRule="auto"/>
              <w:ind w:left="-108" w:right="1083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678" w:type="dxa"/>
          </w:tcPr>
          <w:p w:rsidR="00A63B92" w:rsidRPr="00B80EC2" w:rsidRDefault="00A63B92" w:rsidP="005316B9">
            <w:pPr>
              <w:spacing w:after="0" w:line="240" w:lineRule="auto"/>
              <w:ind w:right="780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B80EC2">
              <w:rPr>
                <w:rFonts w:ascii="Times New Roman" w:hAnsi="Times New Roman"/>
                <w:b/>
                <w:lang w:eastAsia="ru-RU"/>
              </w:rPr>
              <w:t>Собственники помещений,</w:t>
            </w:r>
          </w:p>
          <w:p w:rsidR="00A63B92" w:rsidRPr="00B80EC2" w:rsidRDefault="00A63B92" w:rsidP="005316B9">
            <w:pPr>
              <w:spacing w:after="0" w:line="240" w:lineRule="auto"/>
              <w:ind w:right="780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B80EC2">
              <w:rPr>
                <w:rFonts w:ascii="Times New Roman" w:hAnsi="Times New Roman"/>
                <w:b/>
                <w:lang w:eastAsia="ru-RU"/>
              </w:rPr>
              <w:t>проставившие свои подписи в</w:t>
            </w:r>
          </w:p>
          <w:p w:rsidR="00A63B92" w:rsidRPr="00B80EC2" w:rsidRDefault="00A63B92" w:rsidP="005316B9">
            <w:pPr>
              <w:spacing w:after="0" w:line="240" w:lineRule="auto"/>
              <w:ind w:right="780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B80EC2">
              <w:rPr>
                <w:rFonts w:ascii="Times New Roman" w:hAnsi="Times New Roman"/>
                <w:b/>
                <w:lang w:eastAsia="ru-RU"/>
              </w:rPr>
              <w:t>Реестре собственников</w:t>
            </w:r>
          </w:p>
          <w:p w:rsidR="00A63B92" w:rsidRPr="00B80EC2" w:rsidRDefault="00A63B92" w:rsidP="005316B9">
            <w:pPr>
              <w:spacing w:after="0" w:line="240" w:lineRule="auto"/>
              <w:ind w:right="780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B80EC2">
              <w:rPr>
                <w:rFonts w:ascii="Times New Roman" w:hAnsi="Times New Roman"/>
                <w:b/>
                <w:lang w:eastAsia="ru-RU"/>
              </w:rPr>
              <w:t>помещений</w:t>
            </w:r>
          </w:p>
          <w:p w:rsidR="00A63B92" w:rsidRDefault="00A63B92" w:rsidP="005316B9">
            <w:pPr>
              <w:spacing w:after="0" w:line="240" w:lineRule="auto"/>
              <w:ind w:right="780"/>
              <w:rPr>
                <w:rFonts w:ascii="Times New Roman" w:hAnsi="Times New Roman"/>
                <w:b/>
                <w:lang w:eastAsia="ru-RU"/>
              </w:rPr>
            </w:pPr>
          </w:p>
          <w:p w:rsidR="00A63B92" w:rsidRDefault="00A63B92" w:rsidP="005316B9">
            <w:pPr>
              <w:spacing w:after="0" w:line="240" w:lineRule="auto"/>
              <w:ind w:right="780"/>
              <w:rPr>
                <w:rFonts w:ascii="Times New Roman" w:eastAsia="Times New Roman" w:hAnsi="Times New Roman"/>
                <w:i/>
                <w:lang w:eastAsia="ru-RU"/>
              </w:rPr>
            </w:pPr>
          </w:p>
        </w:tc>
      </w:tr>
    </w:tbl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</w:p>
    <w:p w:rsidR="00A63B92" w:rsidRDefault="00A63B92" w:rsidP="00A63B92">
      <w:p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</w:p>
    <w:p w:rsidR="00A63B92" w:rsidRDefault="00A63B92" w:rsidP="00A63B92"/>
    <w:p w:rsidR="00A63B92" w:rsidRDefault="00A63B92" w:rsidP="00A63B92"/>
    <w:p w:rsidR="00B14E03" w:rsidRDefault="00B14E03"/>
    <w:sectPr w:rsidR="00B14E03" w:rsidSect="00E85D1F">
      <w:pgSz w:w="11906" w:h="16838"/>
      <w:pgMar w:top="1134" w:right="850" w:bottom="15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866"/>
    <w:rsid w:val="002E7866"/>
    <w:rsid w:val="003814EB"/>
    <w:rsid w:val="00A63B92"/>
    <w:rsid w:val="00B14E03"/>
    <w:rsid w:val="00E27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B9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B9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4079</Words>
  <Characters>23255</Characters>
  <Application>Microsoft Office Word</Application>
  <DocSecurity>0</DocSecurity>
  <Lines>193</Lines>
  <Paragraphs>54</Paragraphs>
  <ScaleCrop>false</ScaleCrop>
  <Company/>
  <LinksUpToDate>false</LinksUpToDate>
  <CharactersWithSpaces>27280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Кадры</dc:creator>
  <cp:keywords/>
  <dc:description/>
  <cp:lastModifiedBy>Кадры</cp:lastModifiedBy>
  <cp:revision>4</cp:revision>
  <dcterms:created xsi:type="dcterms:W3CDTF">2017-09-15T04:03:00Z</dcterms:created>
  <dcterms:modified xsi:type="dcterms:W3CDTF">2017-09-15T04:15:00Z</dcterms:modified>
</cp:coreProperties>
</file>